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F80474D" w14:textId="6E1A45C9" w:rsidR="00C21F19" w:rsidRPr="009765C0" w:rsidRDefault="00C21F19" w:rsidP="009765C0">
      <w:pPr>
        <w:pStyle w:val="Heading1"/>
        <w:rPr>
          <w:b w:val="0"/>
          <w:smallCaps w:val="0"/>
        </w:rPr>
      </w:pPr>
      <w:r w:rsidRPr="00C21F19">
        <w:t>Alex Poulos</w:t>
      </w:r>
      <w:r w:rsidR="009E57B6">
        <w:t>, PhD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5"/>
        <w:gridCol w:w="4675"/>
      </w:tblGrid>
      <w:tr w:rsidR="00C21F19" w14:paraId="72E860DD" w14:textId="77777777" w:rsidTr="00C21F19">
        <w:tc>
          <w:tcPr>
            <w:tcW w:w="4675" w:type="dxa"/>
          </w:tcPr>
          <w:p w14:paraId="2E811F5B" w14:textId="7F38AD8C" w:rsidR="00614020" w:rsidRDefault="00614020" w:rsidP="00C21F19">
            <w:r>
              <w:t xml:space="preserve">Independent Researcher </w:t>
            </w:r>
          </w:p>
          <w:p w14:paraId="6E462B1C" w14:textId="680F0A13" w:rsidR="00C21F19" w:rsidRDefault="00614020" w:rsidP="00C21F19">
            <w:r>
              <w:t>Software Developer at</w:t>
            </w:r>
            <w:r>
              <w:br/>
            </w:r>
            <w:r w:rsidRPr="00614020">
              <w:rPr>
                <w:i/>
                <w:iCs/>
              </w:rPr>
              <w:t>The Washington Post</w:t>
            </w:r>
          </w:p>
        </w:tc>
        <w:tc>
          <w:tcPr>
            <w:tcW w:w="4675" w:type="dxa"/>
          </w:tcPr>
          <w:p w14:paraId="4E46BA28" w14:textId="2A8EFEB5" w:rsidR="00593243" w:rsidRDefault="00533176" w:rsidP="00C21F19">
            <w:pPr>
              <w:jc w:val="right"/>
              <w:rPr>
                <w:rStyle w:val="Hyperlink"/>
              </w:rPr>
            </w:pPr>
            <w:hyperlink r:id="rId5" w:history="1">
              <w:r w:rsidR="00593243" w:rsidRPr="00593243">
                <w:rPr>
                  <w:rStyle w:val="Hyperlink"/>
                </w:rPr>
                <w:t>alexpoulos.com</w:t>
              </w:r>
            </w:hyperlink>
          </w:p>
          <w:p w14:paraId="127B0F89" w14:textId="5361C5D6" w:rsidR="009E57B6" w:rsidRDefault="00533176" w:rsidP="009E57B6">
            <w:pPr>
              <w:jc w:val="right"/>
            </w:pPr>
            <w:hyperlink r:id="rId6" w:history="1">
              <w:r w:rsidR="009E57B6" w:rsidRPr="00F80A88">
                <w:rPr>
                  <w:rStyle w:val="Hyperlink"/>
                </w:rPr>
                <w:t>alex@equul.us</w:t>
              </w:r>
            </w:hyperlink>
          </w:p>
          <w:p w14:paraId="14F0BF52" w14:textId="54A36753" w:rsidR="00E43100" w:rsidRDefault="00C21F19" w:rsidP="003229E7">
            <w:pPr>
              <w:jc w:val="right"/>
            </w:pPr>
            <w:r>
              <w:t>(301) 437–4161</w:t>
            </w:r>
          </w:p>
        </w:tc>
      </w:tr>
    </w:tbl>
    <w:p w14:paraId="2732AE45" w14:textId="6D695F01" w:rsidR="00C21F19" w:rsidRDefault="00C21F19" w:rsidP="00C21F19">
      <w:pPr>
        <w:pBdr>
          <w:bottom w:val="single" w:sz="6" w:space="1" w:color="auto"/>
        </w:pBdr>
      </w:pPr>
    </w:p>
    <w:p w14:paraId="0B028794" w14:textId="0B6AA0A2" w:rsidR="00C21F19" w:rsidRDefault="00C5710C" w:rsidP="000E3F5C">
      <w:pPr>
        <w:pStyle w:val="Heading2"/>
      </w:pPr>
      <w:r w:rsidRPr="000E3F5C">
        <w:t>EDUCATION</w:t>
      </w:r>
    </w:p>
    <w:p w14:paraId="60F701DE" w14:textId="0267FE46" w:rsidR="00C21F19" w:rsidRDefault="00C21F19" w:rsidP="00C21F19">
      <w:r>
        <w:rPr>
          <w:b/>
        </w:rPr>
        <w:t>Catholic University of America</w:t>
      </w:r>
      <w:r>
        <w:t>, Washington, DC</w:t>
      </w:r>
    </w:p>
    <w:p w14:paraId="6A927B79" w14:textId="7294BC2D" w:rsidR="00C21F19" w:rsidRDefault="00C21F19" w:rsidP="00C21F19">
      <w:r w:rsidRPr="00C21F19">
        <w:t xml:space="preserve">PhD, </w:t>
      </w:r>
      <w:r>
        <w:t xml:space="preserve">Greek and Latin, </w:t>
      </w:r>
      <w:proofErr w:type="gramStart"/>
      <w:r>
        <w:t>May,</w:t>
      </w:r>
      <w:proofErr w:type="gramEnd"/>
      <w:r>
        <w:t xml:space="preserve"> 201</w:t>
      </w:r>
      <w:r w:rsidR="002372CC">
        <w:t>9</w:t>
      </w:r>
    </w:p>
    <w:p w14:paraId="58232F0F" w14:textId="075C8404" w:rsidR="00C21F19" w:rsidRDefault="00C21F19" w:rsidP="00C21F19">
      <w:r>
        <w:tab/>
      </w:r>
      <w:r w:rsidRPr="00973030">
        <w:rPr>
          <w:b/>
        </w:rPr>
        <w:t>Dissertation</w:t>
      </w:r>
      <w:r>
        <w:t xml:space="preserve">: Callimachus and </w:t>
      </w:r>
      <w:proofErr w:type="spellStart"/>
      <w:r>
        <w:t>Callimacheanism</w:t>
      </w:r>
      <w:proofErr w:type="spellEnd"/>
      <w:r>
        <w:t xml:space="preserve"> in the Poetry of Gregory of Nazianzus</w:t>
      </w:r>
    </w:p>
    <w:p w14:paraId="4DC92FDC" w14:textId="3D46BC9E" w:rsidR="00973030" w:rsidRDefault="00973030" w:rsidP="00C21F19">
      <w:r>
        <w:tab/>
        <w:t xml:space="preserve">Committee: William McCarthy (chair), Sarah </w:t>
      </w:r>
      <w:proofErr w:type="spellStart"/>
      <w:r>
        <w:t>Ferrario</w:t>
      </w:r>
      <w:proofErr w:type="spellEnd"/>
      <w:r>
        <w:t xml:space="preserve">, </w:t>
      </w:r>
      <w:r w:rsidR="00421784">
        <w:t>Rev</w:t>
      </w:r>
      <w:r w:rsidR="00392661">
        <w:t xml:space="preserve">. </w:t>
      </w:r>
      <w:r>
        <w:t>Brent Gilbert</w:t>
      </w:r>
      <w:r>
        <w:tab/>
      </w:r>
    </w:p>
    <w:p w14:paraId="034137B7" w14:textId="0C2DA2BF" w:rsidR="00973030" w:rsidRDefault="00973030" w:rsidP="00973030">
      <w:pPr>
        <w:ind w:firstLine="720"/>
      </w:pPr>
      <w:r>
        <w:t xml:space="preserve">Major Field: </w:t>
      </w:r>
      <w:r w:rsidRPr="00973030">
        <w:t xml:space="preserve">Literature, Philosophy, and Theology in the Poetry of Gregory </w:t>
      </w:r>
      <w:r>
        <w:t xml:space="preserve">of </w:t>
      </w:r>
      <w:r w:rsidRPr="00973030">
        <w:t>Nazianzus</w:t>
      </w:r>
    </w:p>
    <w:p w14:paraId="62B01DB3" w14:textId="39C3FA38" w:rsidR="00973030" w:rsidRDefault="00973030" w:rsidP="00C21F19">
      <w:r>
        <w:tab/>
        <w:t xml:space="preserve">Minor Field: </w:t>
      </w:r>
      <w:proofErr w:type="spellStart"/>
      <w:r w:rsidRPr="00973030">
        <w:rPr>
          <w:i/>
        </w:rPr>
        <w:t>Ovids</w:t>
      </w:r>
      <w:proofErr w:type="spellEnd"/>
      <w:r w:rsidRPr="00973030">
        <w:rPr>
          <w:i/>
        </w:rPr>
        <w:t xml:space="preserve"> </w:t>
      </w:r>
      <w:proofErr w:type="spellStart"/>
      <w:r w:rsidRPr="00973030">
        <w:rPr>
          <w:i/>
        </w:rPr>
        <w:t>Werk</w:t>
      </w:r>
      <w:proofErr w:type="spellEnd"/>
      <w:r w:rsidRPr="00973030">
        <w:rPr>
          <w:i/>
        </w:rPr>
        <w:t xml:space="preserve"> und </w:t>
      </w:r>
      <w:proofErr w:type="spellStart"/>
      <w:r w:rsidRPr="00973030">
        <w:rPr>
          <w:i/>
        </w:rPr>
        <w:t>Wirkung</w:t>
      </w:r>
      <w:proofErr w:type="spellEnd"/>
    </w:p>
    <w:p w14:paraId="2A366FD6" w14:textId="7584B721" w:rsidR="00AA1320" w:rsidRDefault="00AA1320" w:rsidP="00C21F19">
      <w:r>
        <w:tab/>
      </w:r>
    </w:p>
    <w:p w14:paraId="48C4E5CC" w14:textId="70E4247B" w:rsidR="00AA1320" w:rsidRDefault="00AA1320" w:rsidP="00C21F19">
      <w:r>
        <w:t>MA, Greek and Latin, 2015</w:t>
      </w:r>
    </w:p>
    <w:p w14:paraId="7B587279" w14:textId="0B2C9800" w:rsidR="00AA1320" w:rsidRDefault="00AA1320" w:rsidP="00C21F19"/>
    <w:p w14:paraId="48CFFE35" w14:textId="7F528C7D" w:rsidR="00AA1320" w:rsidRDefault="00AA1320" w:rsidP="00C21F19">
      <w:r>
        <w:rPr>
          <w:b/>
        </w:rPr>
        <w:t xml:space="preserve">North Carolina State University, </w:t>
      </w:r>
      <w:r>
        <w:t>Raleigh, NC</w:t>
      </w:r>
    </w:p>
    <w:p w14:paraId="3F3C2B0B" w14:textId="109A150E" w:rsidR="00C5710C" w:rsidRDefault="00AA1320" w:rsidP="00C21F19">
      <w:r>
        <w:t xml:space="preserve">BS, </w:t>
      </w:r>
      <w:r>
        <w:rPr>
          <w:i/>
        </w:rPr>
        <w:t>summa cum laude</w:t>
      </w:r>
      <w:r>
        <w:t xml:space="preserve"> and valedictorian. Major: Comp</w:t>
      </w:r>
      <w:r w:rsidR="00C5710C">
        <w:t>uter Science. Minor: French.</w:t>
      </w:r>
      <w:r w:rsidR="00597E06">
        <w:t xml:space="preserve"> 20</w:t>
      </w:r>
      <w:r>
        <w:t>12</w:t>
      </w:r>
    </w:p>
    <w:p w14:paraId="1D152A35" w14:textId="1A54717B" w:rsidR="00C5710C" w:rsidRPr="000E3F5C" w:rsidRDefault="00C5710C" w:rsidP="000E3F5C">
      <w:pPr>
        <w:pStyle w:val="Heading2"/>
      </w:pPr>
      <w:r w:rsidRPr="000E3F5C">
        <w:t>RESEARCH AND TEACHING INTERESTS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05"/>
        <w:gridCol w:w="2728"/>
        <w:gridCol w:w="3117"/>
      </w:tblGrid>
      <w:tr w:rsidR="001D128F" w14:paraId="4CA63E8D" w14:textId="77777777" w:rsidTr="00973030">
        <w:tc>
          <w:tcPr>
            <w:tcW w:w="3505" w:type="dxa"/>
          </w:tcPr>
          <w:p w14:paraId="77DDFEDF" w14:textId="00C1C8B6" w:rsidR="001D128F" w:rsidRDefault="001D128F" w:rsidP="00C21F19">
            <w:r>
              <w:t>Greek Poetry</w:t>
            </w:r>
          </w:p>
        </w:tc>
        <w:tc>
          <w:tcPr>
            <w:tcW w:w="2728" w:type="dxa"/>
          </w:tcPr>
          <w:p w14:paraId="1A87AF6B" w14:textId="48BD9245" w:rsidR="001D128F" w:rsidRPr="00D04A9C" w:rsidRDefault="001D128F" w:rsidP="00C21F19">
            <w:r>
              <w:t>Late Antiquity</w:t>
            </w:r>
          </w:p>
        </w:tc>
        <w:tc>
          <w:tcPr>
            <w:tcW w:w="3117" w:type="dxa"/>
          </w:tcPr>
          <w:p w14:paraId="62615FD4" w14:textId="1315C333" w:rsidR="00973030" w:rsidRDefault="00D04A9C" w:rsidP="00D04A9C">
            <w:r>
              <w:t>Digital Philology</w:t>
            </w:r>
          </w:p>
        </w:tc>
      </w:tr>
    </w:tbl>
    <w:p w14:paraId="2149123F" w14:textId="0F5DAB9D" w:rsidR="00B47442" w:rsidRDefault="00B47442" w:rsidP="000E3F5C">
      <w:pPr>
        <w:pStyle w:val="Heading2"/>
      </w:pPr>
      <w:r w:rsidRPr="000E3F5C">
        <w:t>PUBLICATIONS</w:t>
      </w:r>
    </w:p>
    <w:p w14:paraId="2B89BC67" w14:textId="77777777" w:rsidR="00533176" w:rsidRPr="00533176" w:rsidRDefault="00533176" w:rsidP="00533176">
      <w:pPr>
        <w:rPr>
          <w:bCs/>
        </w:rPr>
      </w:pPr>
      <w:r>
        <w:t>“</w:t>
      </w:r>
      <w:r w:rsidRPr="00A51986">
        <w:rPr>
          <w:bCs/>
        </w:rPr>
        <w:t xml:space="preserve">Text Critical Remarks on </w:t>
      </w:r>
      <w:r>
        <w:rPr>
          <w:bCs/>
        </w:rPr>
        <w:t xml:space="preserve">Several Poems of </w:t>
      </w:r>
      <w:r w:rsidRPr="00A51986">
        <w:rPr>
          <w:bCs/>
        </w:rPr>
        <w:t>Gregory of Nazianzus</w:t>
      </w:r>
      <w:r>
        <w:rPr>
          <w:bCs/>
        </w:rPr>
        <w:t xml:space="preserve">” in </w:t>
      </w:r>
      <w:r>
        <w:rPr>
          <w:bCs/>
          <w:i/>
          <w:iCs/>
        </w:rPr>
        <w:t xml:space="preserve">Museum </w:t>
      </w:r>
      <w:proofErr w:type="spellStart"/>
      <w:r>
        <w:rPr>
          <w:bCs/>
          <w:i/>
          <w:iCs/>
        </w:rPr>
        <w:t>Helveticum</w:t>
      </w:r>
      <w:proofErr w:type="spellEnd"/>
      <w:r>
        <w:rPr>
          <w:bCs/>
        </w:rPr>
        <w:t xml:space="preserve"> 2020. (</w:t>
      </w:r>
      <w:hyperlink r:id="rId7" w:history="1">
        <w:r w:rsidRPr="0007131C">
          <w:rPr>
            <w:rStyle w:val="Hyperlink"/>
            <w:bCs/>
          </w:rPr>
          <w:t>www.doi.org/10.24894/2673-2963.00025</w:t>
        </w:r>
      </w:hyperlink>
      <w:r>
        <w:rPr>
          <w:bCs/>
        </w:rPr>
        <w:t>)</w:t>
      </w:r>
    </w:p>
    <w:p w14:paraId="719CE853" w14:textId="77777777" w:rsidR="00533176" w:rsidRDefault="00533176" w:rsidP="008F47FA"/>
    <w:p w14:paraId="178D5039" w14:textId="5AF12ECA" w:rsidR="008F47FA" w:rsidRDefault="008F47FA" w:rsidP="008F47FA">
      <w:r>
        <w:t>“</w:t>
      </w:r>
      <w:proofErr w:type="spellStart"/>
      <w:r>
        <w:t>Gennadius</w:t>
      </w:r>
      <w:proofErr w:type="spellEnd"/>
      <w:r>
        <w:t xml:space="preserve"> 250 and the Textual Tradition of the Letters of </w:t>
      </w:r>
      <w:proofErr w:type="spellStart"/>
      <w:r>
        <w:t>Theodoret</w:t>
      </w:r>
      <w:proofErr w:type="spellEnd"/>
      <w:r>
        <w:t xml:space="preserve"> o</w:t>
      </w:r>
      <w:r w:rsidRPr="00B47442">
        <w:t>f Cyrus</w:t>
      </w:r>
      <w:r>
        <w:t xml:space="preserve">.” in </w:t>
      </w:r>
      <w:r>
        <w:rPr>
          <w:i/>
        </w:rPr>
        <w:t xml:space="preserve">Miscellanea </w:t>
      </w:r>
      <w:proofErr w:type="spellStart"/>
      <w:r>
        <w:rPr>
          <w:i/>
        </w:rPr>
        <w:t>Vaticana</w:t>
      </w:r>
      <w:proofErr w:type="spellEnd"/>
      <w:r>
        <w:t>, vol. 23</w:t>
      </w:r>
      <w:r w:rsidR="00C72593">
        <w:t xml:space="preserve"> (</w:t>
      </w:r>
      <w:r>
        <w:t>2017</w:t>
      </w:r>
      <w:r w:rsidR="00C72593">
        <w:t>)</w:t>
      </w:r>
      <w:r>
        <w:t xml:space="preserve"> 503–31</w:t>
      </w:r>
    </w:p>
    <w:p w14:paraId="5FF788A7" w14:textId="36426608" w:rsidR="009E57B6" w:rsidRDefault="009E57B6" w:rsidP="008F47FA"/>
    <w:p w14:paraId="79E2F506" w14:textId="04CCBF2D" w:rsidR="009E57B6" w:rsidRDefault="009E57B6" w:rsidP="009E57B6">
      <w:pPr>
        <w:pStyle w:val="Heading2"/>
      </w:pPr>
      <w:r>
        <w:t>FORTHCOMING</w:t>
      </w:r>
    </w:p>
    <w:p w14:paraId="2C5101F2" w14:textId="40FB8904" w:rsidR="009E57B6" w:rsidRDefault="009E57B6" w:rsidP="009E57B6">
      <w:r>
        <w:t xml:space="preserve">“Gregory of Nazianzus and the Epigrammatic Tradition.” </w:t>
      </w:r>
      <w:proofErr w:type="spellStart"/>
      <w:proofErr w:type="gramStart"/>
      <w:r>
        <w:t>F.Rodrigues</w:t>
      </w:r>
      <w:proofErr w:type="spellEnd"/>
      <w:proofErr w:type="gramEnd"/>
      <w:r>
        <w:t xml:space="preserve"> Jr, B.B. </w:t>
      </w:r>
      <w:proofErr w:type="spellStart"/>
      <w:r>
        <w:t>Sebastiani</w:t>
      </w:r>
      <w:proofErr w:type="spellEnd"/>
      <w:r>
        <w:t xml:space="preserve">, B.C. Silva, </w:t>
      </w:r>
      <w:r w:rsidRPr="009E57B6">
        <w:rPr>
          <w:i/>
          <w:iCs/>
        </w:rPr>
        <w:t xml:space="preserve">V </w:t>
      </w:r>
      <w:proofErr w:type="spellStart"/>
      <w:r w:rsidRPr="009E57B6">
        <w:rPr>
          <w:i/>
          <w:iCs/>
        </w:rPr>
        <w:t>Semana</w:t>
      </w:r>
      <w:proofErr w:type="spellEnd"/>
      <w:r w:rsidRPr="009E57B6">
        <w:rPr>
          <w:i/>
          <w:iCs/>
        </w:rPr>
        <w:t xml:space="preserve"> </w:t>
      </w:r>
      <w:proofErr w:type="spellStart"/>
      <w:r w:rsidRPr="009E57B6">
        <w:rPr>
          <w:i/>
          <w:iCs/>
        </w:rPr>
        <w:t>Helenística</w:t>
      </w:r>
      <w:proofErr w:type="spellEnd"/>
      <w:r w:rsidRPr="009E57B6">
        <w:rPr>
          <w:i/>
          <w:iCs/>
        </w:rPr>
        <w:t xml:space="preserve"> da USP: A </w:t>
      </w:r>
      <w:proofErr w:type="spellStart"/>
      <w:r w:rsidRPr="009E57B6">
        <w:rPr>
          <w:i/>
          <w:iCs/>
        </w:rPr>
        <w:t>poética</w:t>
      </w:r>
      <w:proofErr w:type="spellEnd"/>
      <w:r w:rsidRPr="009E57B6">
        <w:rPr>
          <w:i/>
          <w:iCs/>
        </w:rPr>
        <w:t xml:space="preserve"> </w:t>
      </w:r>
      <w:proofErr w:type="spellStart"/>
      <w:r w:rsidRPr="009E57B6">
        <w:rPr>
          <w:i/>
          <w:iCs/>
        </w:rPr>
        <w:t>calimaquiana</w:t>
      </w:r>
      <w:proofErr w:type="spellEnd"/>
      <w:r w:rsidRPr="009E57B6">
        <w:rPr>
          <w:i/>
          <w:iCs/>
        </w:rPr>
        <w:t xml:space="preserve"> e a </w:t>
      </w:r>
      <w:proofErr w:type="spellStart"/>
      <w:r w:rsidRPr="009E57B6">
        <w:rPr>
          <w:i/>
          <w:iCs/>
        </w:rPr>
        <w:t>sua</w:t>
      </w:r>
      <w:proofErr w:type="spellEnd"/>
      <w:r w:rsidRPr="009E57B6">
        <w:rPr>
          <w:i/>
          <w:iCs/>
        </w:rPr>
        <w:t xml:space="preserve"> </w:t>
      </w:r>
      <w:proofErr w:type="spellStart"/>
      <w:r w:rsidRPr="009E57B6">
        <w:rPr>
          <w:i/>
          <w:iCs/>
        </w:rPr>
        <w:t>influência</w:t>
      </w:r>
      <w:proofErr w:type="spellEnd"/>
      <w:r w:rsidRPr="009E57B6">
        <w:rPr>
          <w:i/>
          <w:iCs/>
        </w:rPr>
        <w:t xml:space="preserve"> </w:t>
      </w:r>
      <w:proofErr w:type="spellStart"/>
      <w:r w:rsidRPr="009E57B6">
        <w:rPr>
          <w:i/>
          <w:iCs/>
        </w:rPr>
        <w:t>na</w:t>
      </w:r>
      <w:proofErr w:type="spellEnd"/>
      <w:r w:rsidRPr="009E57B6">
        <w:rPr>
          <w:i/>
          <w:iCs/>
        </w:rPr>
        <w:t xml:space="preserve"> </w:t>
      </w:r>
      <w:proofErr w:type="spellStart"/>
      <w:r w:rsidRPr="009E57B6">
        <w:rPr>
          <w:i/>
          <w:iCs/>
        </w:rPr>
        <w:t>poesia</w:t>
      </w:r>
      <w:proofErr w:type="spellEnd"/>
      <w:r w:rsidRPr="009E57B6">
        <w:rPr>
          <w:i/>
          <w:iCs/>
        </w:rPr>
        <w:t xml:space="preserve"> </w:t>
      </w:r>
      <w:proofErr w:type="spellStart"/>
      <w:r w:rsidRPr="009E57B6">
        <w:rPr>
          <w:i/>
          <w:iCs/>
        </w:rPr>
        <w:t>epigramática</w:t>
      </w:r>
      <w:proofErr w:type="spellEnd"/>
      <w:r>
        <w:t xml:space="preserve">. Coimbra: </w:t>
      </w:r>
      <w:proofErr w:type="spellStart"/>
      <w:r>
        <w:t>Imprensada</w:t>
      </w:r>
      <w:proofErr w:type="spellEnd"/>
      <w:r>
        <w:t xml:space="preserve"> </w:t>
      </w:r>
      <w:proofErr w:type="spellStart"/>
      <w:r>
        <w:t>Universidade</w:t>
      </w:r>
      <w:proofErr w:type="spellEnd"/>
      <w:r>
        <w:t xml:space="preserve"> de Coimbra.</w:t>
      </w:r>
    </w:p>
    <w:p w14:paraId="0CC43F0A" w14:textId="5FB31B47" w:rsidR="009E57B6" w:rsidRDefault="009E57B6" w:rsidP="009E57B6"/>
    <w:p w14:paraId="752A58EB" w14:textId="5510C2AA" w:rsidR="009E57B6" w:rsidRPr="009E57B6" w:rsidRDefault="009E57B6" w:rsidP="009E57B6"/>
    <w:p w14:paraId="660D77E3" w14:textId="61BB4E5D" w:rsidR="00A51986" w:rsidRDefault="005C480F" w:rsidP="009E57B6">
      <w:pPr>
        <w:pStyle w:val="Heading2"/>
      </w:pPr>
      <w:r>
        <w:t>IN PROGRESS</w:t>
      </w:r>
    </w:p>
    <w:p w14:paraId="5965D258" w14:textId="32436EC8" w:rsidR="00575C2E" w:rsidRDefault="00575C2E" w:rsidP="00C21F19"/>
    <w:p w14:paraId="5FFDCF50" w14:textId="26FAC937" w:rsidR="00575C2E" w:rsidRDefault="00575C2E" w:rsidP="00C21F19">
      <w:r>
        <w:t>“Continuity and Discontinuity in Origen of Alexandria’s Understanding of the Soul.”</w:t>
      </w:r>
      <w:r w:rsidR="009E57B6">
        <w:t xml:space="preserve"> (Under Review)</w:t>
      </w:r>
    </w:p>
    <w:p w14:paraId="2A5BDABD" w14:textId="20E34480" w:rsidR="00C47558" w:rsidRDefault="00C47558" w:rsidP="00C21F19"/>
    <w:p w14:paraId="314E8EF8" w14:textId="71355A98" w:rsidR="00575C2E" w:rsidRDefault="00155F22" w:rsidP="00C21F19">
      <w:pPr>
        <w:rPr>
          <w:b/>
        </w:rPr>
      </w:pPr>
      <w:r>
        <w:t xml:space="preserve"> </w:t>
      </w:r>
    </w:p>
    <w:p w14:paraId="560BDDB6" w14:textId="1A1B2752" w:rsidR="00575C2E" w:rsidRPr="009765C0" w:rsidRDefault="00575C2E" w:rsidP="009765C0">
      <w:pPr>
        <w:pStyle w:val="Heading2"/>
      </w:pPr>
      <w:r w:rsidRPr="000E3F5C">
        <w:t>CONFERENCE PRESENTATIONS</w:t>
      </w:r>
    </w:p>
    <w:p w14:paraId="23484020" w14:textId="3344FC39" w:rsidR="00575C2E" w:rsidRDefault="00C47558" w:rsidP="00C21F19">
      <w:r>
        <w:rPr>
          <w:i/>
        </w:rPr>
        <w:t>“</w:t>
      </w:r>
      <w:proofErr w:type="spellStart"/>
      <w:r>
        <w:rPr>
          <w:i/>
        </w:rPr>
        <w:t>Poeta</w:t>
      </w:r>
      <w:proofErr w:type="spellEnd"/>
      <w:r w:rsidRPr="00C47558">
        <w:rPr>
          <w:i/>
        </w:rPr>
        <w:t xml:space="preserve"> </w:t>
      </w:r>
      <w:proofErr w:type="spellStart"/>
      <w:r w:rsidRPr="00C47558">
        <w:rPr>
          <w:i/>
        </w:rPr>
        <w:t>doct</w:t>
      </w:r>
      <w:r>
        <w:rPr>
          <w:i/>
        </w:rPr>
        <w:t>us</w:t>
      </w:r>
      <w:proofErr w:type="spellEnd"/>
      <w:r>
        <w:t>.</w:t>
      </w:r>
      <w:r w:rsidRPr="00C47558">
        <w:t xml:space="preserve"> </w:t>
      </w:r>
      <w:r w:rsidR="00370251">
        <w:t xml:space="preserve">The Erudition of </w:t>
      </w:r>
      <w:r w:rsidRPr="00C47558">
        <w:t xml:space="preserve">Gregory of Nazianzus’ </w:t>
      </w:r>
      <w:proofErr w:type="spellStart"/>
      <w:r w:rsidRPr="00C47558">
        <w:rPr>
          <w:i/>
        </w:rPr>
        <w:t>Adversus</w:t>
      </w:r>
      <w:proofErr w:type="spellEnd"/>
      <w:r w:rsidRPr="00C47558">
        <w:rPr>
          <w:i/>
        </w:rPr>
        <w:t xml:space="preserve"> </w:t>
      </w:r>
      <w:proofErr w:type="spellStart"/>
      <w:r w:rsidRPr="00C47558">
        <w:rPr>
          <w:i/>
        </w:rPr>
        <w:t>iram</w:t>
      </w:r>
      <w:proofErr w:type="spellEnd"/>
      <w:r>
        <w:rPr>
          <w:i/>
        </w:rPr>
        <w:t>,</w:t>
      </w:r>
      <w:r>
        <w:t>” Nor</w:t>
      </w:r>
      <w:r w:rsidR="00C616FD">
        <w:t>th American Patristics Society (</w:t>
      </w:r>
      <w:r w:rsidR="00973030">
        <w:t>May</w:t>
      </w:r>
      <w:r>
        <w:t xml:space="preserve"> 2018</w:t>
      </w:r>
      <w:r w:rsidR="00C616FD">
        <w:t>)</w:t>
      </w:r>
    </w:p>
    <w:p w14:paraId="7367EDBE" w14:textId="751879CC" w:rsidR="00370251" w:rsidRDefault="00370251" w:rsidP="00C21F19"/>
    <w:p w14:paraId="470576FA" w14:textId="5E544C53" w:rsidR="00370251" w:rsidRDefault="00370251" w:rsidP="00C21F19">
      <w:r>
        <w:t>“</w:t>
      </w:r>
      <w:proofErr w:type="spellStart"/>
      <w:r w:rsidRPr="00370251">
        <w:rPr>
          <w:i/>
        </w:rPr>
        <w:t>Poesie</w:t>
      </w:r>
      <w:proofErr w:type="spellEnd"/>
      <w:r w:rsidRPr="00370251">
        <w:rPr>
          <w:i/>
        </w:rPr>
        <w:t xml:space="preserve"> </w:t>
      </w:r>
      <w:proofErr w:type="spellStart"/>
      <w:r w:rsidRPr="00370251">
        <w:rPr>
          <w:i/>
        </w:rPr>
        <w:t>aus</w:t>
      </w:r>
      <w:proofErr w:type="spellEnd"/>
      <w:r w:rsidRPr="00370251">
        <w:rPr>
          <w:i/>
        </w:rPr>
        <w:t xml:space="preserve"> der Schule</w:t>
      </w:r>
      <w:r w:rsidRPr="00370251">
        <w:t>: Shadows of C</w:t>
      </w:r>
      <w:r>
        <w:t xml:space="preserve">allimachus in Late Greek Poetry,” </w:t>
      </w:r>
      <w:r w:rsidRPr="00370251">
        <w:t xml:space="preserve">CUA / Universität </w:t>
      </w:r>
      <w:proofErr w:type="spellStart"/>
      <w:r w:rsidRPr="00370251">
        <w:t>Eichstätt</w:t>
      </w:r>
      <w:proofErr w:type="spellEnd"/>
      <w:r w:rsidRPr="00370251">
        <w:t xml:space="preserve"> Joint Seminar, Washingt</w:t>
      </w:r>
      <w:r w:rsidR="00C616FD">
        <w:t>on, DC (</w:t>
      </w:r>
      <w:r w:rsidR="00973030">
        <w:t>March</w:t>
      </w:r>
      <w:r>
        <w:t xml:space="preserve"> 2018</w:t>
      </w:r>
      <w:r w:rsidR="00C616FD">
        <w:t>)</w:t>
      </w:r>
    </w:p>
    <w:p w14:paraId="21352B9D" w14:textId="0FD6E427" w:rsidR="00370251" w:rsidRDefault="00370251" w:rsidP="00C21F19"/>
    <w:p w14:paraId="41FB75E6" w14:textId="41FF8B88" w:rsidR="00370251" w:rsidRDefault="00370251" w:rsidP="00C21F19">
      <w:r>
        <w:t>“</w:t>
      </w:r>
      <w:r w:rsidRPr="00370251">
        <w:t xml:space="preserve">Callimachus and </w:t>
      </w:r>
      <w:proofErr w:type="spellStart"/>
      <w:r w:rsidRPr="00370251">
        <w:t>Callimacheanism</w:t>
      </w:r>
      <w:proofErr w:type="spellEnd"/>
      <w:r w:rsidRPr="00370251">
        <w:t xml:space="preserve"> in the Epigrams of Gregory of Nazianzus.</w:t>
      </w:r>
      <w:r>
        <w:t xml:space="preserve">” </w:t>
      </w:r>
      <w:r w:rsidRPr="00370251">
        <w:t>Hellenisti</w:t>
      </w:r>
      <w:r>
        <w:t>c Studies Confer</w:t>
      </w:r>
      <w:r w:rsidR="00C616FD">
        <w:t xml:space="preserve">ence, </w:t>
      </w:r>
      <w:proofErr w:type="spellStart"/>
      <w:r w:rsidR="00C616FD">
        <w:t>Universidade</w:t>
      </w:r>
      <w:proofErr w:type="spellEnd"/>
      <w:r w:rsidR="00C616FD">
        <w:t xml:space="preserve"> de São Paulo</w:t>
      </w:r>
      <w:r>
        <w:t xml:space="preserve"> </w:t>
      </w:r>
      <w:r w:rsidR="00C616FD">
        <w:t>(</w:t>
      </w:r>
      <w:r>
        <w:t>September</w:t>
      </w:r>
      <w:r w:rsidR="00973030">
        <w:t xml:space="preserve"> </w:t>
      </w:r>
      <w:r>
        <w:t>2017</w:t>
      </w:r>
      <w:r w:rsidR="00C616FD">
        <w:t>)</w:t>
      </w:r>
    </w:p>
    <w:p w14:paraId="3B3871B0" w14:textId="7F6E402E" w:rsidR="00370251" w:rsidRDefault="00370251" w:rsidP="00C21F19"/>
    <w:p w14:paraId="43A11D58" w14:textId="13EBE30C" w:rsidR="00370251" w:rsidRDefault="00781821" w:rsidP="00C21F19">
      <w:r>
        <w:t>“</w:t>
      </w:r>
      <w:r w:rsidRPr="00781821">
        <w:t xml:space="preserve">Developments in Origen’s Psychology in his </w:t>
      </w:r>
      <w:r w:rsidRPr="00781821">
        <w:rPr>
          <w:i/>
        </w:rPr>
        <w:t>Homilies on the Psalms</w:t>
      </w:r>
      <w:r>
        <w:t>” Origen Colloquium, CUA, Washington</w:t>
      </w:r>
      <w:r w:rsidR="00C616FD">
        <w:t>, DC</w:t>
      </w:r>
      <w:r>
        <w:t xml:space="preserve"> </w:t>
      </w:r>
      <w:r w:rsidR="00C616FD">
        <w:t>(</w:t>
      </w:r>
      <w:r w:rsidR="00973030">
        <w:t>May</w:t>
      </w:r>
      <w:r>
        <w:t xml:space="preserve"> 2017</w:t>
      </w:r>
      <w:r w:rsidR="00C616FD">
        <w:t>)</w:t>
      </w:r>
    </w:p>
    <w:p w14:paraId="020C3F5D" w14:textId="2AE780DE" w:rsidR="00781821" w:rsidRDefault="00781821" w:rsidP="00C21F19"/>
    <w:p w14:paraId="0E479354" w14:textId="3E34001F" w:rsidR="00781821" w:rsidRDefault="00717899" w:rsidP="00C21F19">
      <w:r>
        <w:t>“</w:t>
      </w:r>
      <w:r w:rsidRPr="00717899">
        <w:t>Gregory of Nazianzus’ poem 1.2.1.1–214 as Callimachean Hymn to Virginity</w:t>
      </w:r>
      <w:r>
        <w:t xml:space="preserve">” </w:t>
      </w:r>
      <w:r w:rsidRPr="00717899">
        <w:t>International Society of Late Antique Literary Studies</w:t>
      </w:r>
      <w:r w:rsidR="00C616FD">
        <w:t>, Philadelphia, PA (</w:t>
      </w:r>
      <w:r w:rsidR="00973030">
        <w:t>October</w:t>
      </w:r>
      <w:r>
        <w:t xml:space="preserve"> 2016</w:t>
      </w:r>
      <w:r w:rsidR="00C616FD">
        <w:t>)</w:t>
      </w:r>
    </w:p>
    <w:p w14:paraId="7256E45E" w14:textId="0A83F179" w:rsidR="00D50F62" w:rsidRDefault="00D50F62" w:rsidP="00C21F19"/>
    <w:p w14:paraId="02D3643C" w14:textId="439B5FCF" w:rsidR="00D50F62" w:rsidRDefault="00D50F62" w:rsidP="00C21F19">
      <w:r>
        <w:t>“</w:t>
      </w:r>
      <w:r w:rsidRPr="00D50F62">
        <w:t>Cynicism in the Poetry of Gregory of Nazianzus</w:t>
      </w:r>
      <w:r>
        <w:t xml:space="preserve">” </w:t>
      </w:r>
      <w:r w:rsidR="001265FA" w:rsidRPr="001265FA">
        <w:t>Early Christian Studies Seminar</w:t>
      </w:r>
      <w:r w:rsidR="001265FA">
        <w:t>,</w:t>
      </w:r>
      <w:r w:rsidR="001265FA" w:rsidRPr="001265FA">
        <w:t xml:space="preserve"> </w:t>
      </w:r>
      <w:r w:rsidR="001265FA">
        <w:t>CUA</w:t>
      </w:r>
      <w:r w:rsidR="003C77D4">
        <w:t xml:space="preserve"> </w:t>
      </w:r>
      <w:r w:rsidR="00C616FD">
        <w:t>(</w:t>
      </w:r>
      <w:r w:rsidR="003C77D4">
        <w:t>January 2015</w:t>
      </w:r>
      <w:r w:rsidR="00C616FD">
        <w:t>)</w:t>
      </w:r>
    </w:p>
    <w:p w14:paraId="7E6AA3B2" w14:textId="5C16E5F7" w:rsidR="006E72DB" w:rsidRDefault="006E72DB" w:rsidP="00C21F19"/>
    <w:p w14:paraId="758109C5" w14:textId="66DC3DD7" w:rsidR="006E72DB" w:rsidRDefault="006E72DB" w:rsidP="00C21F19">
      <w:r>
        <w:t>“</w:t>
      </w:r>
      <w:r w:rsidRPr="006E72DB">
        <w:t xml:space="preserve">The inﬂuence of Sophocles and Euripides in the </w:t>
      </w:r>
      <w:r w:rsidRPr="006E72DB">
        <w:rPr>
          <w:i/>
        </w:rPr>
        <w:t xml:space="preserve">De Vita </w:t>
      </w:r>
      <w:proofErr w:type="spellStart"/>
      <w:r w:rsidRPr="006E72DB">
        <w:rPr>
          <w:i/>
        </w:rPr>
        <w:t>Sua</w:t>
      </w:r>
      <w:proofErr w:type="spellEnd"/>
      <w:r w:rsidRPr="006E72DB">
        <w:t xml:space="preserve"> of Gregory of Nazianzus</w:t>
      </w:r>
      <w:r>
        <w:t>”</w:t>
      </w:r>
      <w:r w:rsidR="00C616FD">
        <w:t xml:space="preserve"> CAAS, Washington, DC</w:t>
      </w:r>
      <w:r>
        <w:t xml:space="preserve"> </w:t>
      </w:r>
      <w:r w:rsidR="00C616FD">
        <w:t>(</w:t>
      </w:r>
      <w:r w:rsidR="000E3F5C">
        <w:t>October</w:t>
      </w:r>
      <w:r>
        <w:t xml:space="preserve"> 2014</w:t>
      </w:r>
      <w:r w:rsidR="00C616FD">
        <w:t>)</w:t>
      </w:r>
    </w:p>
    <w:p w14:paraId="7D82F96B" w14:textId="7778117F" w:rsidR="006E72DB" w:rsidRDefault="006E72DB" w:rsidP="00C21F19"/>
    <w:p w14:paraId="065239CD" w14:textId="65F6E569" w:rsidR="00681930" w:rsidRDefault="00681930" w:rsidP="00C21F19">
      <w:r>
        <w:t>“</w:t>
      </w:r>
      <w:r w:rsidRPr="00681930">
        <w:t>Digital Authorship Attributio</w:t>
      </w:r>
      <w:r>
        <w:t xml:space="preserve">n, Origen of Alexandria, and </w:t>
      </w:r>
      <w:proofErr w:type="spellStart"/>
      <w:r>
        <w:t>Cod.mon</w:t>
      </w:r>
      <w:proofErr w:type="spellEnd"/>
      <w:r>
        <w:t>. g</w:t>
      </w:r>
      <w:r w:rsidRPr="00681930">
        <w:t>r. 314</w:t>
      </w:r>
      <w:r>
        <w:t xml:space="preserve">,” </w:t>
      </w:r>
      <w:r w:rsidRPr="00681930">
        <w:t>North American Patristic Society</w:t>
      </w:r>
      <w:r>
        <w:t xml:space="preserve"> </w:t>
      </w:r>
      <w:r w:rsidR="00C616FD">
        <w:t>(</w:t>
      </w:r>
      <w:r w:rsidR="000E3F5C">
        <w:t>May</w:t>
      </w:r>
      <w:r>
        <w:t xml:space="preserve"> 2013</w:t>
      </w:r>
      <w:r w:rsidR="00C616FD">
        <w:t>)</w:t>
      </w:r>
    </w:p>
    <w:p w14:paraId="1BB99042" w14:textId="77777777" w:rsidR="00681930" w:rsidRDefault="00681930" w:rsidP="00C21F19"/>
    <w:p w14:paraId="544431BE" w14:textId="136D7DD2" w:rsidR="00681930" w:rsidRDefault="00681930" w:rsidP="00C21F19">
      <w:r>
        <w:t>“</w:t>
      </w:r>
      <w:r w:rsidRPr="00681930">
        <w:t xml:space="preserve">Pentecost, Punctuation, and Perplexity in </w:t>
      </w:r>
      <w:r>
        <w:t xml:space="preserve">Gr. </w:t>
      </w:r>
      <w:proofErr w:type="spellStart"/>
      <w:r>
        <w:t>naz</w:t>
      </w:r>
      <w:proofErr w:type="spellEnd"/>
      <w:r>
        <w:t xml:space="preserve">. </w:t>
      </w:r>
      <w:r w:rsidRPr="00681930">
        <w:rPr>
          <w:i/>
        </w:rPr>
        <w:t>Or</w:t>
      </w:r>
      <w:r w:rsidRPr="00681930">
        <w:t>. 41.15</w:t>
      </w:r>
      <w:r>
        <w:t>–</w:t>
      </w:r>
      <w:r w:rsidRPr="00681930">
        <w:t>16</w:t>
      </w:r>
      <w:r>
        <w:t xml:space="preserve">.” Preaching After Easter </w:t>
      </w:r>
      <w:r w:rsidR="00C616FD">
        <w:t>Conference, Leuven, Belgium</w:t>
      </w:r>
      <w:r>
        <w:t xml:space="preserve"> </w:t>
      </w:r>
      <w:r w:rsidR="00C616FD">
        <w:t>(</w:t>
      </w:r>
      <w:r>
        <w:t>March 2013</w:t>
      </w:r>
      <w:r w:rsidR="00C616FD">
        <w:t>)</w:t>
      </w:r>
    </w:p>
    <w:p w14:paraId="1307B65F" w14:textId="29EC04C6" w:rsidR="00681930" w:rsidRDefault="00681930" w:rsidP="00C21F19"/>
    <w:p w14:paraId="1A2A27A0" w14:textId="21C66AE7" w:rsidR="00681930" w:rsidRDefault="00681930" w:rsidP="00C21F19">
      <w:r>
        <w:t>“</w:t>
      </w:r>
      <w:r w:rsidRPr="00681930">
        <w:t xml:space="preserve">Digital Collation and </w:t>
      </w:r>
      <w:proofErr w:type="spellStart"/>
      <w:r w:rsidRPr="00681930">
        <w:t>Stemmatics</w:t>
      </w:r>
      <w:proofErr w:type="spellEnd"/>
      <w:r w:rsidRPr="00681930">
        <w:t xml:space="preserve">: An Examination of the </w:t>
      </w:r>
      <w:proofErr w:type="spellStart"/>
      <w:r w:rsidRPr="00681930">
        <w:rPr>
          <w:i/>
        </w:rPr>
        <w:t>Palaea</w:t>
      </w:r>
      <w:proofErr w:type="spellEnd"/>
      <w:r w:rsidRPr="00681930">
        <w:rPr>
          <w:i/>
        </w:rPr>
        <w:t xml:space="preserve"> </w:t>
      </w:r>
      <w:proofErr w:type="spellStart"/>
      <w:r w:rsidRPr="00681930">
        <w:rPr>
          <w:i/>
        </w:rPr>
        <w:t>Historica’s</w:t>
      </w:r>
      <w:proofErr w:type="spellEnd"/>
      <w:r w:rsidRPr="00681930">
        <w:t xml:space="preserve"> Textual</w:t>
      </w:r>
      <w:r w:rsidR="00C616FD">
        <w:t xml:space="preserve"> Tradition</w:t>
      </w:r>
      <w:r>
        <w:t>” Byzantine Studies Association o</w:t>
      </w:r>
      <w:r w:rsidR="00C616FD">
        <w:t>f North America</w:t>
      </w:r>
      <w:r>
        <w:t xml:space="preserve"> </w:t>
      </w:r>
      <w:r w:rsidR="00C616FD">
        <w:t>(</w:t>
      </w:r>
      <w:r w:rsidR="000E3F5C">
        <w:t>November</w:t>
      </w:r>
      <w:r w:rsidR="00C616FD">
        <w:t> </w:t>
      </w:r>
      <w:r>
        <w:t>2012</w:t>
      </w:r>
      <w:r w:rsidR="00C616FD">
        <w:t>)</w:t>
      </w:r>
    </w:p>
    <w:p w14:paraId="51A45A99" w14:textId="64843F9F" w:rsidR="00681930" w:rsidRPr="000E3F5C" w:rsidRDefault="00681930" w:rsidP="000E3F5C">
      <w:pPr>
        <w:pStyle w:val="Heading2"/>
      </w:pPr>
      <w:r w:rsidRPr="000E3F5C">
        <w:t>PANELS AND WORKSHOPS ORGANIZED</w:t>
      </w:r>
    </w:p>
    <w:p w14:paraId="60D1CB7C" w14:textId="7D022557" w:rsidR="00681930" w:rsidRDefault="00681930" w:rsidP="00C21F19">
      <w:r>
        <w:t>“</w:t>
      </w:r>
      <w:r w:rsidRPr="00681930">
        <w:t>Gregory of Nazianzus: Poet, Theologian, Philosopher</w:t>
      </w:r>
      <w:r>
        <w:t xml:space="preserve">” </w:t>
      </w:r>
      <w:r w:rsidRPr="00681930">
        <w:t>North American Patristics Society</w:t>
      </w:r>
      <w:r>
        <w:t xml:space="preserve">, </w:t>
      </w:r>
      <w:r w:rsidR="000E3F5C">
        <w:t>(May</w:t>
      </w:r>
      <w:r>
        <w:t> 2018</w:t>
      </w:r>
      <w:r w:rsidR="000E3F5C">
        <w:t>)</w:t>
      </w:r>
    </w:p>
    <w:p w14:paraId="727F1AFE" w14:textId="113B76CA" w:rsidR="00681930" w:rsidRDefault="00681930" w:rsidP="00C21F19"/>
    <w:p w14:paraId="07E831B6" w14:textId="79FED513" w:rsidR="00681930" w:rsidRDefault="00681930" w:rsidP="00681930">
      <w:r>
        <w:t>“</w:t>
      </w:r>
      <w:r w:rsidRPr="00681930">
        <w:t>Computational Tools for Testing Authorship as an Introduction to ‘Distant Reading’</w:t>
      </w:r>
      <w:r>
        <w:t xml:space="preserve">” with Paul Dilley, </w:t>
      </w:r>
      <w:r w:rsidRPr="00681930">
        <w:t>North American Patristics Society</w:t>
      </w:r>
      <w:r>
        <w:t xml:space="preserve">, </w:t>
      </w:r>
      <w:r w:rsidR="000E3F5C">
        <w:t>(May</w:t>
      </w:r>
      <w:r>
        <w:t> 2016</w:t>
      </w:r>
      <w:r w:rsidR="000E3F5C">
        <w:t>)</w:t>
      </w:r>
    </w:p>
    <w:p w14:paraId="57DDD9BE" w14:textId="77777777" w:rsidR="005C480F" w:rsidRDefault="0092165C" w:rsidP="000E3F5C">
      <w:pPr>
        <w:pStyle w:val="Heading2"/>
      </w:pPr>
      <w:r w:rsidRPr="000E3F5C">
        <w:t xml:space="preserve">COURSES </w:t>
      </w:r>
    </w:p>
    <w:p w14:paraId="0B95EAFB" w14:textId="2C3BB1C7" w:rsidR="0092165C" w:rsidRDefault="00E7028B" w:rsidP="005C480F">
      <w:pPr>
        <w:pStyle w:val="Heading3"/>
      </w:pPr>
      <w:r>
        <w:t>Taught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00"/>
        <w:gridCol w:w="3595"/>
      </w:tblGrid>
      <w:tr w:rsidR="000C2BAA" w14:paraId="54D045C3" w14:textId="77777777" w:rsidTr="00E7028B">
        <w:tc>
          <w:tcPr>
            <w:tcW w:w="5400" w:type="dxa"/>
          </w:tcPr>
          <w:p w14:paraId="3E228405" w14:textId="4637D834" w:rsidR="000C2BAA" w:rsidRDefault="000C2BAA" w:rsidP="00B04417">
            <w:r>
              <w:t>Classical Mythology</w:t>
            </w:r>
            <w:r w:rsidR="005C480F">
              <w:t xml:space="preserve"> (</w:t>
            </w:r>
            <w:r w:rsidR="00E7028B">
              <w:t>Fall, 2016 and Fall, 2017</w:t>
            </w:r>
            <w:r w:rsidR="005C480F">
              <w:t>)</w:t>
            </w:r>
          </w:p>
          <w:p w14:paraId="23B8FFEA" w14:textId="73D726EA" w:rsidR="000C2BAA" w:rsidRDefault="00E7028B" w:rsidP="00B04417">
            <w:r>
              <w:t>Intro to Latin for Grad</w:t>
            </w:r>
            <w:r w:rsidR="000C2BAA">
              <w:t xml:space="preserve"> Students</w:t>
            </w:r>
            <w:r>
              <w:t xml:space="preserve"> (I</w:t>
            </w:r>
            <w:r w:rsidR="00416495">
              <w:t>)</w:t>
            </w:r>
            <w:r>
              <w:t xml:space="preserve"> (Fall, 2015)</w:t>
            </w:r>
          </w:p>
        </w:tc>
        <w:tc>
          <w:tcPr>
            <w:tcW w:w="3595" w:type="dxa"/>
          </w:tcPr>
          <w:p w14:paraId="70108B4D" w14:textId="7E139CF1" w:rsidR="000C2BAA" w:rsidRDefault="00E7028B" w:rsidP="00B04417">
            <w:r>
              <w:t>Int</w:t>
            </w:r>
            <w:r w:rsidR="000C2BAA">
              <w:t xml:space="preserve"> Greek II</w:t>
            </w:r>
            <w:r>
              <w:t xml:space="preserve"> (Summer 2013, 2015)</w:t>
            </w:r>
          </w:p>
          <w:p w14:paraId="1C53C599" w14:textId="690F8573" w:rsidR="000C2BAA" w:rsidRDefault="000C2BAA" w:rsidP="00B04417">
            <w:r>
              <w:t>Int</w:t>
            </w:r>
            <w:r w:rsidR="00E7028B">
              <w:t xml:space="preserve"> </w:t>
            </w:r>
            <w:r>
              <w:t>Latin II</w:t>
            </w:r>
            <w:r w:rsidR="00E7028B">
              <w:t xml:space="preserve"> (Summer 2014)</w:t>
            </w:r>
          </w:p>
        </w:tc>
      </w:tr>
      <w:tr w:rsidR="00E7028B" w14:paraId="0B2FB1EE" w14:textId="77777777" w:rsidTr="00E7028B">
        <w:tc>
          <w:tcPr>
            <w:tcW w:w="5400" w:type="dxa"/>
          </w:tcPr>
          <w:p w14:paraId="03D5BC4A" w14:textId="618C4B11" w:rsidR="00E7028B" w:rsidRDefault="00E7028B" w:rsidP="00B04417">
            <w:r>
              <w:lastRenderedPageBreak/>
              <w:t>Intro to Latin for Grad Students (II) (Spring, 2015)</w:t>
            </w:r>
          </w:p>
        </w:tc>
        <w:tc>
          <w:tcPr>
            <w:tcW w:w="3595" w:type="dxa"/>
          </w:tcPr>
          <w:p w14:paraId="39A507F9" w14:textId="77777777" w:rsidR="00E7028B" w:rsidRDefault="00E7028B" w:rsidP="00B04417"/>
        </w:tc>
      </w:tr>
    </w:tbl>
    <w:p w14:paraId="535071B5" w14:textId="7B34F431" w:rsidR="0092165C" w:rsidRDefault="00E7028B" w:rsidP="005C480F">
      <w:pPr>
        <w:pStyle w:val="Heading3"/>
      </w:pPr>
      <w:r>
        <w:t>Assisted</w:t>
      </w:r>
    </w:p>
    <w:p w14:paraId="001C8EC8" w14:textId="3B0651BC" w:rsidR="000E3F5C" w:rsidRDefault="000E3F5C" w:rsidP="00681930">
      <w:r>
        <w:t>Classical Mythology</w:t>
      </w:r>
      <w:r w:rsidR="00E7028B">
        <w:t xml:space="preserve"> (Fall, 2015; Spring, 2017</w:t>
      </w:r>
      <w:r w:rsidR="00A51986">
        <w:t xml:space="preserve">, </w:t>
      </w:r>
      <w:r w:rsidR="00E7028B">
        <w:t>2018)</w:t>
      </w:r>
    </w:p>
    <w:p w14:paraId="5A7FAC4A" w14:textId="4A68E736" w:rsidR="0092165C" w:rsidRDefault="000E3F5C" w:rsidP="00681930">
      <w:r>
        <w:t>Anci</w:t>
      </w:r>
      <w:r w:rsidR="00E7028B">
        <w:t>ent Mediterranean History (I) (Fall, 2013)</w:t>
      </w:r>
    </w:p>
    <w:p w14:paraId="2606EB00" w14:textId="77C51987" w:rsidR="00E7028B" w:rsidRDefault="00E7028B" w:rsidP="00E7028B">
      <w:r>
        <w:t>Ancient Mediterranean History (II) (Spring, 2014)</w:t>
      </w:r>
    </w:p>
    <w:p w14:paraId="77AAB0F8" w14:textId="77777777" w:rsidR="00E7028B" w:rsidRPr="009765C0" w:rsidRDefault="00E7028B" w:rsidP="00681930"/>
    <w:p w14:paraId="0AC45ABB" w14:textId="77777777" w:rsidR="000E3F5C" w:rsidRPr="000E3F5C" w:rsidRDefault="000E3F5C" w:rsidP="000E3F5C">
      <w:pPr>
        <w:pStyle w:val="Heading2"/>
      </w:pPr>
      <w:r w:rsidRPr="000E3F5C">
        <w:t>CERTIFICATES AND WORKSHOPS</w:t>
      </w:r>
    </w:p>
    <w:p w14:paraId="29D95E60" w14:textId="77777777" w:rsidR="000E3F5C" w:rsidRDefault="000E3F5C" w:rsidP="000E3F5C">
      <w:proofErr w:type="spellStart"/>
      <w:r>
        <w:t>Conventiculum</w:t>
      </w:r>
      <w:proofErr w:type="spellEnd"/>
      <w:r>
        <w:t xml:space="preserve"> </w:t>
      </w:r>
      <w:proofErr w:type="spellStart"/>
      <w:r>
        <w:t>Dickonsoniense</w:t>
      </w:r>
      <w:proofErr w:type="spellEnd"/>
      <w:r>
        <w:t>, Active Latin Workshop, Dickinson College (July 2014)</w:t>
      </w:r>
    </w:p>
    <w:p w14:paraId="4030F2DF" w14:textId="6D46943B" w:rsidR="009765C0" w:rsidRDefault="000E3F5C" w:rsidP="009765C0">
      <w:r>
        <w:t>Summer Course in Greek Paleography, Lincoln College, Oxford (June 2012)</w:t>
      </w:r>
    </w:p>
    <w:p w14:paraId="1109F302" w14:textId="708EEF3B" w:rsidR="009765C0" w:rsidRDefault="009765C0" w:rsidP="009765C0">
      <w:pPr>
        <w:pStyle w:val="Heading2"/>
      </w:pPr>
      <w:r>
        <w:t>AWARDS AND SCHOLARSHIP</w:t>
      </w:r>
      <w:r w:rsidR="005C480F">
        <w:t>S</w:t>
      </w:r>
    </w:p>
    <w:p w14:paraId="45BC43AE" w14:textId="77777777" w:rsidR="009765C0" w:rsidRDefault="009765C0" w:rsidP="009765C0">
      <w:r w:rsidRPr="00C616FD">
        <w:t>CU</w:t>
      </w:r>
      <w:r>
        <w:t>A Board of Trustees Fellowship (2012–15)</w:t>
      </w:r>
    </w:p>
    <w:p w14:paraId="627D4DA4" w14:textId="77777777" w:rsidR="009765C0" w:rsidRDefault="009765C0" w:rsidP="009765C0">
      <w:r w:rsidRPr="00C616FD">
        <w:t xml:space="preserve">Elena and Antonio De Luca Young Classicist Award </w:t>
      </w:r>
      <w:r>
        <w:t>(2013)</w:t>
      </w:r>
    </w:p>
    <w:p w14:paraId="62D46A23" w14:textId="0C8FBB25" w:rsidR="00E43100" w:rsidRDefault="00E43100" w:rsidP="009765C0">
      <w:r>
        <w:t xml:space="preserve">NC State </w:t>
      </w:r>
      <w:r w:rsidRPr="009765C0">
        <w:t>Computer Science Senior Award fo</w:t>
      </w:r>
      <w:r>
        <w:t>r Achievement in the Humanities (2012)</w:t>
      </w:r>
    </w:p>
    <w:p w14:paraId="7C1867D6" w14:textId="1D01A2EF" w:rsidR="009765C0" w:rsidRDefault="009765C0" w:rsidP="009765C0">
      <w:r w:rsidRPr="00C616FD">
        <w:t>Kat</w:t>
      </w:r>
      <w:r>
        <w:t>harine and Stinson Scholarship (2010–12)</w:t>
      </w:r>
    </w:p>
    <w:p w14:paraId="4F548616" w14:textId="34CD7915" w:rsidR="009765C0" w:rsidRDefault="009765C0" w:rsidP="009765C0">
      <w:r w:rsidRPr="00255CC1">
        <w:t>Dr. K.C. Tai Memorial Scholarship</w:t>
      </w:r>
      <w:r>
        <w:t xml:space="preserve"> (2010)</w:t>
      </w:r>
    </w:p>
    <w:p w14:paraId="2A04B113" w14:textId="57425628" w:rsidR="009765C0" w:rsidRDefault="009765C0" w:rsidP="009765C0">
      <w:proofErr w:type="spellStart"/>
      <w:r>
        <w:t>Braintrack</w:t>
      </w:r>
      <w:proofErr w:type="spellEnd"/>
      <w:r>
        <w:t xml:space="preserve"> Computer Science Scholarship (2010)</w:t>
      </w:r>
    </w:p>
    <w:p w14:paraId="26F01014" w14:textId="362CE6AC" w:rsidR="009765C0" w:rsidRDefault="009765C0" w:rsidP="009765C0">
      <w:r>
        <w:t>NC State Computer Science Student of Distinction (2010)</w:t>
      </w:r>
    </w:p>
    <w:p w14:paraId="562B008C" w14:textId="739A3092" w:rsidR="00EF4C11" w:rsidRDefault="00EF4C11" w:rsidP="00EF4C11">
      <w:pPr>
        <w:pStyle w:val="Heading2"/>
      </w:pPr>
      <w:r>
        <w:t>GRANTS</w:t>
      </w:r>
    </w:p>
    <w:p w14:paraId="7D4633F1" w14:textId="29464BF7" w:rsidR="00EF4C11" w:rsidRPr="00EF4C11" w:rsidRDefault="00EF4C11" w:rsidP="00EF4C11">
      <w:r>
        <w:t>“</w:t>
      </w:r>
      <w:r w:rsidRPr="00EF4C11">
        <w:t xml:space="preserve">Digital </w:t>
      </w:r>
      <w:proofErr w:type="spellStart"/>
      <w:r w:rsidRPr="00EF4C11">
        <w:t>Stemmatology</w:t>
      </w:r>
      <w:proofErr w:type="spellEnd"/>
      <w:r w:rsidRPr="00EF4C11">
        <w:t xml:space="preserve">: A Case Study with the </w:t>
      </w:r>
      <w:proofErr w:type="spellStart"/>
      <w:r w:rsidRPr="00EF4C11">
        <w:rPr>
          <w:i/>
        </w:rPr>
        <w:t>Palaea</w:t>
      </w:r>
      <w:proofErr w:type="spellEnd"/>
      <w:r w:rsidRPr="00EF4C11">
        <w:rPr>
          <w:i/>
        </w:rPr>
        <w:t xml:space="preserve"> </w:t>
      </w:r>
      <w:proofErr w:type="spellStart"/>
      <w:r w:rsidRPr="00EF4C11">
        <w:rPr>
          <w:i/>
        </w:rPr>
        <w:t>Historica</w:t>
      </w:r>
      <w:proofErr w:type="spellEnd"/>
      <w:r>
        <w:t xml:space="preserve">” (NC State University, 2012) </w:t>
      </w:r>
    </w:p>
    <w:p w14:paraId="1078D62E" w14:textId="1ED419A4" w:rsidR="009765C0" w:rsidRDefault="009765C0" w:rsidP="000E3F5C">
      <w:pPr>
        <w:pStyle w:val="Heading2"/>
      </w:pPr>
      <w:r>
        <w:t>PROFESSIONAL SERVICE</w:t>
      </w:r>
    </w:p>
    <w:p w14:paraId="49E86B57" w14:textId="448CC57B" w:rsidR="009765C0" w:rsidRDefault="00EF4C11" w:rsidP="009765C0">
      <w:r>
        <w:t xml:space="preserve">Coordinator for </w:t>
      </w:r>
      <w:r w:rsidR="003E0F45">
        <w:t>Greek and Latin</w:t>
      </w:r>
      <w:r>
        <w:t xml:space="preserve"> Graduate Research Colloquium (2017–18)</w:t>
      </w:r>
    </w:p>
    <w:p w14:paraId="43E09119" w14:textId="70A2F8D1" w:rsidR="000D6686" w:rsidRDefault="00EF4C11" w:rsidP="009765C0">
      <w:r>
        <w:t xml:space="preserve">Member of </w:t>
      </w:r>
      <w:r w:rsidR="003E0F45">
        <w:t>Greek and Latin</w:t>
      </w:r>
      <w:r>
        <w:t xml:space="preserve"> Online Education Committee (2016–18)</w:t>
      </w:r>
    </w:p>
    <w:p w14:paraId="24596805" w14:textId="77777777" w:rsidR="000D6686" w:rsidRDefault="000D6686" w:rsidP="000D6686">
      <w:r>
        <w:t>Member of Digital Humanities Working Group for North American Patristics Society (2015–16)</w:t>
      </w:r>
    </w:p>
    <w:p w14:paraId="022BFD95" w14:textId="127BF74D" w:rsidR="00EF4C11" w:rsidRPr="009765C0" w:rsidRDefault="003E0F45" w:rsidP="009765C0">
      <w:r>
        <w:t>Greek and Latin</w:t>
      </w:r>
      <w:r w:rsidR="00FE4DA1">
        <w:t xml:space="preserve"> Senator,</w:t>
      </w:r>
      <w:r w:rsidR="00EF4C11">
        <w:t xml:space="preserve"> Graduate Student Association (2015–16)</w:t>
      </w:r>
    </w:p>
    <w:p w14:paraId="3B67C73C" w14:textId="7682FC62" w:rsidR="000E3F5C" w:rsidRDefault="000E3F5C" w:rsidP="000E3F5C">
      <w:pPr>
        <w:pStyle w:val="Heading2"/>
      </w:pPr>
      <w:r>
        <w:t>WORK EXPERIENCE</w:t>
      </w:r>
    </w:p>
    <w:p w14:paraId="3FB0E16A" w14:textId="26BF95D4" w:rsidR="00155F22" w:rsidRDefault="00155F22" w:rsidP="00CD6D0E">
      <w:pPr>
        <w:rPr>
          <w:b/>
        </w:rPr>
      </w:pPr>
      <w:r>
        <w:rPr>
          <w:b/>
        </w:rPr>
        <w:t>The Washington Post</w:t>
      </w:r>
    </w:p>
    <w:p w14:paraId="1EE3A854" w14:textId="6C88CC2D" w:rsidR="00155F22" w:rsidRDefault="00155F22" w:rsidP="00CD6D0E">
      <w:pPr>
        <w:rPr>
          <w:bCs/>
        </w:rPr>
      </w:pPr>
      <w:r>
        <w:rPr>
          <w:bCs/>
        </w:rPr>
        <w:t>Full-Stack Software Developer (2020–Present)</w:t>
      </w:r>
    </w:p>
    <w:p w14:paraId="69860FC4" w14:textId="77777777" w:rsidR="00155F22" w:rsidRPr="00155F22" w:rsidRDefault="00155F22" w:rsidP="00CD6D0E">
      <w:pPr>
        <w:rPr>
          <w:bCs/>
        </w:rPr>
      </w:pPr>
    </w:p>
    <w:p w14:paraId="43995104" w14:textId="1E4106DC" w:rsidR="00155F22" w:rsidRPr="00155F22" w:rsidRDefault="00155F22" w:rsidP="00CD6D0E">
      <w:pPr>
        <w:rPr>
          <w:b/>
        </w:rPr>
      </w:pPr>
      <w:r w:rsidRPr="00155F22">
        <w:rPr>
          <w:b/>
        </w:rPr>
        <w:t>University of Maryland, College Park</w:t>
      </w:r>
    </w:p>
    <w:p w14:paraId="2B248A94" w14:textId="74999941" w:rsidR="00155F22" w:rsidRDefault="00155F22" w:rsidP="00CD6D0E">
      <w:pPr>
        <w:rPr>
          <w:bCs/>
        </w:rPr>
      </w:pPr>
      <w:r>
        <w:rPr>
          <w:bCs/>
        </w:rPr>
        <w:t xml:space="preserve">Department of Information Technology </w:t>
      </w:r>
    </w:p>
    <w:p w14:paraId="0822563C" w14:textId="1D7295D3" w:rsidR="00CD6D0E" w:rsidRDefault="00CD6D0E" w:rsidP="00CD6D0E">
      <w:r>
        <w:t>Software Developer (2019–</w:t>
      </w:r>
      <w:r w:rsidR="00155F22">
        <w:t>2020</w:t>
      </w:r>
      <w:r>
        <w:t>)</w:t>
      </w:r>
    </w:p>
    <w:p w14:paraId="158DA688" w14:textId="77777777" w:rsidR="00CD6D0E" w:rsidRPr="00CD6D0E" w:rsidRDefault="00CD6D0E" w:rsidP="00CD6D0E"/>
    <w:p w14:paraId="625DCB8D" w14:textId="4D4866E7" w:rsidR="000E3F5C" w:rsidRPr="000E3F5C" w:rsidRDefault="000E3F5C" w:rsidP="000E3F5C">
      <w:pPr>
        <w:rPr>
          <w:b/>
        </w:rPr>
      </w:pPr>
      <w:r w:rsidRPr="000E3F5C">
        <w:rPr>
          <w:b/>
        </w:rPr>
        <w:t>Catholic University of America</w:t>
      </w:r>
    </w:p>
    <w:p w14:paraId="44CF700B" w14:textId="6DA08827" w:rsidR="000E3F5C" w:rsidRDefault="000E3F5C" w:rsidP="000E3F5C">
      <w:r>
        <w:t>Lead Editorial Assistant for Library of Early Christianity, CUA Press (2013–16)</w:t>
      </w:r>
    </w:p>
    <w:p w14:paraId="42943103" w14:textId="21E4C455" w:rsidR="000E3F5C" w:rsidRDefault="000E3F5C" w:rsidP="000E3F5C"/>
    <w:p w14:paraId="604CB7D6" w14:textId="556AC7B4" w:rsidR="003D3BAE" w:rsidRDefault="003D3BAE" w:rsidP="000E3F5C">
      <w:pPr>
        <w:rPr>
          <w:b/>
        </w:rPr>
      </w:pPr>
      <w:r>
        <w:rPr>
          <w:b/>
        </w:rPr>
        <w:t>IBM</w:t>
      </w:r>
    </w:p>
    <w:p w14:paraId="6FB54160" w14:textId="346A2CD8" w:rsidR="00E7028B" w:rsidRDefault="003D3BAE" w:rsidP="000E3F5C">
      <w:r>
        <w:t>J</w:t>
      </w:r>
      <w:r w:rsidR="00E7028B">
        <w:t>ava Software Developer (2009–12)</w:t>
      </w:r>
      <w:r w:rsidR="00E7028B">
        <w:br/>
      </w:r>
    </w:p>
    <w:p w14:paraId="23452E9F" w14:textId="2F5A2775" w:rsidR="000E3F5C" w:rsidRPr="000E3F5C" w:rsidRDefault="000E3F5C" w:rsidP="000E3F5C">
      <w:pPr>
        <w:rPr>
          <w:b/>
        </w:rPr>
      </w:pPr>
      <w:r w:rsidRPr="000E3F5C">
        <w:rPr>
          <w:b/>
        </w:rPr>
        <w:lastRenderedPageBreak/>
        <w:t>North Carolina State University</w:t>
      </w:r>
    </w:p>
    <w:p w14:paraId="63214B1E" w14:textId="768D1C96" w:rsidR="000E3F5C" w:rsidRDefault="003D3BAE" w:rsidP="000E3F5C">
      <w:r>
        <w:t>Editorial Assistant to Prof.</w:t>
      </w:r>
      <w:r w:rsidR="000E3F5C">
        <w:t xml:space="preserve"> William Adler (</w:t>
      </w:r>
      <w:r>
        <w:t>2010)</w:t>
      </w:r>
    </w:p>
    <w:p w14:paraId="1346090E" w14:textId="09B7C2C4" w:rsidR="00416495" w:rsidRDefault="003D3BAE" w:rsidP="00416495">
      <w:r>
        <w:t>Software Developer for Embedded Sensors Research</w:t>
      </w:r>
      <w:r w:rsidR="00FE4DA1">
        <w:t xml:space="preserve"> Project</w:t>
      </w:r>
      <w:r>
        <w:t xml:space="preserve"> (2009)</w:t>
      </w:r>
    </w:p>
    <w:p w14:paraId="3148E83E" w14:textId="1998BAE1" w:rsidR="00681930" w:rsidRPr="00416495" w:rsidRDefault="00681930" w:rsidP="00416495">
      <w:pPr>
        <w:pStyle w:val="Heading2"/>
      </w:pPr>
      <w:r w:rsidRPr="000E3F5C">
        <w:t>LANGUAGES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5"/>
        <w:gridCol w:w="4675"/>
      </w:tblGrid>
      <w:tr w:rsidR="00681930" w14:paraId="67047021" w14:textId="77777777" w:rsidTr="00681930">
        <w:tc>
          <w:tcPr>
            <w:tcW w:w="4675" w:type="dxa"/>
          </w:tcPr>
          <w:p w14:paraId="0B4BB0F3" w14:textId="04183C12" w:rsidR="00681930" w:rsidRDefault="00681930" w:rsidP="00C21F19">
            <w:r>
              <w:t>English (Native)</w:t>
            </w:r>
          </w:p>
          <w:p w14:paraId="30C51F22" w14:textId="2436AC0C" w:rsidR="00681930" w:rsidRDefault="00681930" w:rsidP="00C21F19">
            <w:r>
              <w:t>Ancient Greek</w:t>
            </w:r>
            <w:r w:rsidR="005C480F">
              <w:t xml:space="preserve"> (Professional)</w:t>
            </w:r>
          </w:p>
          <w:p w14:paraId="1E86F47A" w14:textId="5EF0F4B2" w:rsidR="00681930" w:rsidRDefault="00681930" w:rsidP="00C21F19">
            <w:r>
              <w:t>Latin</w:t>
            </w:r>
            <w:r w:rsidR="005C480F">
              <w:t xml:space="preserve"> (Professional)</w:t>
            </w:r>
          </w:p>
          <w:p w14:paraId="1C8FCE50" w14:textId="5D4907A8" w:rsidR="00681930" w:rsidRDefault="00681930" w:rsidP="00681930">
            <w:r>
              <w:t xml:space="preserve"> </w:t>
            </w:r>
          </w:p>
        </w:tc>
        <w:tc>
          <w:tcPr>
            <w:tcW w:w="4675" w:type="dxa"/>
          </w:tcPr>
          <w:p w14:paraId="26466546" w14:textId="008E248D" w:rsidR="00681930" w:rsidRDefault="00681930" w:rsidP="00681930">
            <w:r>
              <w:t xml:space="preserve">German </w:t>
            </w:r>
            <w:r w:rsidR="005C480F">
              <w:t>(Advanced)</w:t>
            </w:r>
          </w:p>
          <w:p w14:paraId="75A7F995" w14:textId="09E64E53" w:rsidR="00681930" w:rsidRDefault="00681930" w:rsidP="00681930">
            <w:r>
              <w:t xml:space="preserve">French </w:t>
            </w:r>
            <w:r w:rsidR="005C480F">
              <w:t>(Advanced)</w:t>
            </w:r>
          </w:p>
          <w:p w14:paraId="01BF6305" w14:textId="3B180BFF" w:rsidR="00681930" w:rsidRDefault="00681930" w:rsidP="00681930">
            <w:r>
              <w:t>Italian</w:t>
            </w:r>
            <w:r w:rsidR="005C480F">
              <w:t xml:space="preserve"> (Reading Only)</w:t>
            </w:r>
          </w:p>
          <w:p w14:paraId="53EA8530" w14:textId="53BC1BEC" w:rsidR="00681930" w:rsidRDefault="00681930" w:rsidP="00C21F19">
            <w:r>
              <w:t xml:space="preserve">Modern Greek </w:t>
            </w:r>
            <w:r w:rsidR="005C480F">
              <w:t>(Reading Only)</w:t>
            </w:r>
          </w:p>
        </w:tc>
      </w:tr>
    </w:tbl>
    <w:p w14:paraId="75D6284A" w14:textId="77777777" w:rsidR="00600C58" w:rsidRDefault="00600C58" w:rsidP="00D04A9C">
      <w:pPr>
        <w:pStyle w:val="Heading2"/>
      </w:pPr>
    </w:p>
    <w:p w14:paraId="7F20B2D7" w14:textId="4BFDFCC7" w:rsidR="00255CC1" w:rsidRPr="004A7A4C" w:rsidRDefault="00255CC1" w:rsidP="00C21F19">
      <w:pPr>
        <w:rPr>
          <w:rFonts w:eastAsiaTheme="majorEastAsia" w:cstheme="majorBidi"/>
          <w:b/>
          <w:color w:val="000000" w:themeColor="text1"/>
          <w:szCs w:val="26"/>
        </w:rPr>
      </w:pPr>
    </w:p>
    <w:sectPr w:rsidR="00255CC1" w:rsidRPr="004A7A4C" w:rsidSect="008C149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skerville">
    <w:altName w:val="﷽﷽﷽﷽﷽﷽﷽﷽lle"/>
    <w:panose1 w:val="02020502070401020303"/>
    <w:charset w:val="00"/>
    <w:family w:val="roman"/>
    <w:pitch w:val="variable"/>
    <w:sig w:usb0="80000067" w:usb1="02000000" w:usb2="00000000" w:usb3="00000000" w:csb0="0000019F" w:csb1="00000000"/>
  </w:font>
  <w:font w:name="Times New Roman (Headings CS)">
    <w:altName w:val="Times New Roman"/>
    <w:panose1 w:val="020B06040202020202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1F19"/>
    <w:rsid w:val="000432EA"/>
    <w:rsid w:val="0004481E"/>
    <w:rsid w:val="000C2BAA"/>
    <w:rsid w:val="000D6686"/>
    <w:rsid w:val="000E3F5C"/>
    <w:rsid w:val="001265FA"/>
    <w:rsid w:val="00155F22"/>
    <w:rsid w:val="001D128F"/>
    <w:rsid w:val="0021107C"/>
    <w:rsid w:val="002372CC"/>
    <w:rsid w:val="00255CC1"/>
    <w:rsid w:val="003229E7"/>
    <w:rsid w:val="00370251"/>
    <w:rsid w:val="00392661"/>
    <w:rsid w:val="003C77D4"/>
    <w:rsid w:val="003D3BAE"/>
    <w:rsid w:val="003E0F45"/>
    <w:rsid w:val="00413D89"/>
    <w:rsid w:val="00416495"/>
    <w:rsid w:val="00421784"/>
    <w:rsid w:val="004A7A4C"/>
    <w:rsid w:val="00533176"/>
    <w:rsid w:val="00575C2E"/>
    <w:rsid w:val="00593243"/>
    <w:rsid w:val="00597E06"/>
    <w:rsid w:val="005C480F"/>
    <w:rsid w:val="00600C58"/>
    <w:rsid w:val="00614020"/>
    <w:rsid w:val="00681930"/>
    <w:rsid w:val="00684D38"/>
    <w:rsid w:val="006E72DB"/>
    <w:rsid w:val="006F7CFA"/>
    <w:rsid w:val="00717899"/>
    <w:rsid w:val="007733E5"/>
    <w:rsid w:val="00781821"/>
    <w:rsid w:val="00881F8C"/>
    <w:rsid w:val="008C1494"/>
    <w:rsid w:val="008F47FA"/>
    <w:rsid w:val="0092165C"/>
    <w:rsid w:val="009267AB"/>
    <w:rsid w:val="00973030"/>
    <w:rsid w:val="009765C0"/>
    <w:rsid w:val="00977802"/>
    <w:rsid w:val="009E57B6"/>
    <w:rsid w:val="00A51986"/>
    <w:rsid w:val="00AA1320"/>
    <w:rsid w:val="00B47442"/>
    <w:rsid w:val="00C21F19"/>
    <w:rsid w:val="00C46F10"/>
    <w:rsid w:val="00C47558"/>
    <w:rsid w:val="00C5710C"/>
    <w:rsid w:val="00C616FD"/>
    <w:rsid w:val="00C72593"/>
    <w:rsid w:val="00CD0EB4"/>
    <w:rsid w:val="00CD32C0"/>
    <w:rsid w:val="00CD6D0E"/>
    <w:rsid w:val="00D04A9C"/>
    <w:rsid w:val="00D50F62"/>
    <w:rsid w:val="00D7170C"/>
    <w:rsid w:val="00E43100"/>
    <w:rsid w:val="00E7028B"/>
    <w:rsid w:val="00E755C6"/>
    <w:rsid w:val="00EF4C11"/>
    <w:rsid w:val="00F51D47"/>
    <w:rsid w:val="00FE4D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CD7F80"/>
  <w14:defaultImageDpi w14:val="32767"/>
  <w15:chartTrackingRefBased/>
  <w15:docId w15:val="{115FC855-1939-3A45-B105-F829F0715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0E3F5C"/>
    <w:rPr>
      <w:rFonts w:ascii="Baskerville" w:hAnsi="Baskervill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E3F5C"/>
    <w:pPr>
      <w:keepNext/>
      <w:keepLines/>
      <w:spacing w:before="240" w:line="360" w:lineRule="auto"/>
      <w:jc w:val="center"/>
      <w:outlineLvl w:val="0"/>
    </w:pPr>
    <w:rPr>
      <w:rFonts w:eastAsiaTheme="majorEastAsia" w:cs="Times New Roman (Headings CS)"/>
      <w:b/>
      <w:smallCaps/>
      <w:color w:val="000000" w:themeColor="text1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765C0"/>
    <w:pPr>
      <w:keepNext/>
      <w:keepLines/>
      <w:spacing w:before="360" w:after="120"/>
      <w:outlineLvl w:val="1"/>
    </w:pPr>
    <w:rPr>
      <w:rFonts w:eastAsiaTheme="majorEastAsia" w:cstheme="majorBidi"/>
      <w:b/>
      <w:color w:val="000000" w:themeColor="text1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7028B"/>
    <w:pPr>
      <w:keepNext/>
      <w:keepLines/>
      <w:spacing w:before="120"/>
      <w:outlineLvl w:val="2"/>
    </w:pPr>
    <w:rPr>
      <w:rFonts w:eastAsiaTheme="majorEastAsia" w:cstheme="majorBidi"/>
      <w:b/>
      <w:color w:val="000000" w:themeColor="text1"/>
      <w:sz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21F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C21F1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C21F19"/>
    <w:rPr>
      <w:color w:val="605E5C"/>
      <w:shd w:val="clear" w:color="auto" w:fill="E1DFDD"/>
    </w:rPr>
  </w:style>
  <w:style w:type="character" w:customStyle="1" w:styleId="Heading2Char">
    <w:name w:val="Heading 2 Char"/>
    <w:basedOn w:val="DefaultParagraphFont"/>
    <w:link w:val="Heading2"/>
    <w:uiPriority w:val="9"/>
    <w:rsid w:val="009765C0"/>
    <w:rPr>
      <w:rFonts w:ascii="Baskerville" w:eastAsiaTheme="majorEastAsia" w:hAnsi="Baskerville" w:cstheme="majorBidi"/>
      <w:b/>
      <w:color w:val="000000" w:themeColor="text1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0E3F5C"/>
    <w:rPr>
      <w:rFonts w:ascii="Baskerville" w:eastAsiaTheme="majorEastAsia" w:hAnsi="Baskerville" w:cs="Times New Roman (Headings CS)"/>
      <w:b/>
      <w:smallCaps/>
      <w:color w:val="000000" w:themeColor="text1"/>
      <w:sz w:val="28"/>
      <w:szCs w:val="32"/>
    </w:rPr>
  </w:style>
  <w:style w:type="character" w:styleId="FollowedHyperlink">
    <w:name w:val="FollowedHyperlink"/>
    <w:basedOn w:val="DefaultParagraphFont"/>
    <w:uiPriority w:val="99"/>
    <w:semiHidden/>
    <w:unhideWhenUsed/>
    <w:rsid w:val="00E43100"/>
    <w:rPr>
      <w:color w:val="954F72" w:themeColor="followedHyperlink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E7028B"/>
    <w:rPr>
      <w:rFonts w:ascii="Baskerville" w:eastAsiaTheme="majorEastAsia" w:hAnsi="Baskerville" w:cstheme="majorBidi"/>
      <w:b/>
      <w:color w:val="000000" w:themeColor="text1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8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2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989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116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042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639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doi.org/10.24894/2673-2963.00025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alex@equul.us" TargetMode="External"/><Relationship Id="rId5" Type="http://schemas.openxmlformats.org/officeDocument/2006/relationships/hyperlink" Target="https://alexpoulos.com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67406C42-C0FE-D64F-9473-39415FC18E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4</Pages>
  <Words>773</Words>
  <Characters>4407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 Poulos</dc:creator>
  <cp:keywords/>
  <dc:description/>
  <cp:lastModifiedBy>Poulos, Alex</cp:lastModifiedBy>
  <cp:revision>8</cp:revision>
  <cp:lastPrinted>2019-01-17T18:05:00Z</cp:lastPrinted>
  <dcterms:created xsi:type="dcterms:W3CDTF">2021-02-10T11:53:00Z</dcterms:created>
  <dcterms:modified xsi:type="dcterms:W3CDTF">2021-03-13T01:13:00Z</dcterms:modified>
</cp:coreProperties>
</file>